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F7941D"/>
          <w:left w:val="single" w:sz="6" w:space="0" w:color="F7941D"/>
          <w:bottom w:val="single" w:sz="6" w:space="0" w:color="F7941D"/>
          <w:right w:val="single" w:sz="6" w:space="0" w:color="F7941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3390"/>
        <w:gridCol w:w="4915"/>
      </w:tblGrid>
      <w:tr w:rsidR="00C8684E" w:rsidRPr="00C8684E" w:rsidTr="00702048">
        <w:trPr>
          <w:tblHeader/>
        </w:trPr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8684E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eastAsia="ru-RU"/>
              </w:rPr>
              <w:t xml:space="preserve"> утвердило приказ от 08.11.2022 №955, который вносит изменения во ФГОС ДО, НОО, ООО, для обучающихся с ОВЗ и у/о. Во ФГОС ДО разработчики документа удалили упоминания примерных образовательных программ.</w:t>
            </w:r>
            <w:proofErr w:type="gramEnd"/>
            <w:r w:rsidRPr="00C8684E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lang w:eastAsia="ru-RU"/>
              </w:rPr>
              <w:t xml:space="preserve"> Подробнее написали, в каких видах деятельности педагоги могут реализовывать содержание образовательных областей в зависимости от возраста детей. Добавили ссылки на действующие СанПиН и СП. Обособили целевые ориентиры для детей младенческого и раннего возраста.</w:t>
            </w:r>
          </w:p>
          <w:p w:rsidR="00C8684E" w:rsidRPr="00C8684E" w:rsidRDefault="00C8684E" w:rsidP="00C868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</w:p>
        </w:tc>
      </w:tr>
      <w:tr w:rsidR="00C8684E" w:rsidRPr="00C8684E" w:rsidTr="00C8684E">
        <w:trPr>
          <w:tblHeader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</w:tcPr>
          <w:p w:rsidR="00C8684E" w:rsidRDefault="00C8684E" w:rsidP="00C868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</w:tcPr>
          <w:p w:rsidR="00C8684E" w:rsidRPr="00C8684E" w:rsidRDefault="00C8684E" w:rsidP="00C868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</w:tcPr>
          <w:p w:rsidR="00C8684E" w:rsidRPr="00C8684E" w:rsidRDefault="00C8684E" w:rsidP="00C8684E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b/>
                <w:bCs/>
                <w:color w:val="F7941D"/>
                <w:sz w:val="23"/>
                <w:szCs w:val="23"/>
                <w:lang w:eastAsia="ru-RU"/>
              </w:rPr>
              <w:t>Как было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Подп. 3 п. 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направлен на решение следующих задач: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обеспечения преемственности целей, задач и содержания образования, реализуемых в рамках образовательных программ различных уровней (далее –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преемственность образовательных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 дошкольного и начального общего образования)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направлен на решение следующих задач: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обеспечения преемственности целей, задач и содержания образования, реализуемых в рамках образовательных программ различных уровней (далее – преемственность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основных 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образовательных программ дошкольного и начального общего образования)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1.7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является основой для: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1) разработки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федеральной образовательной программы дошкольного образовани</w:t>
            </w:r>
            <w:proofErr w:type="gramStart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далее – федеральная программа)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 разработки Программы;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разработки нормативов финансового обеспечения реализации Программы и нормативных затрат на оказание государственной (муниципальной) услуги в сфере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Стандарт является основой для: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1) разработки Программы;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 разработки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вариативных примерных образовательных программ дошкольного образования (далее – примерные программы)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3) разработки нормативов финансового обеспечения реализации Программы и нормативных затрат на оказание государственной (муниципальной) услуги в сфере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1 п. 2.5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Программа разрабатывается и утверждается Организацией самостоятельно в соответствии с настоящим Стандартом 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федеральной программой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Программа разрабатывается и утверждается Организацией самостоятельно в соответствии с настоящим Стандартом 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 учетом Примерных программ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2.6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Суть правок: подробнее </w:t>
            </w:r>
            <w:proofErr w:type="gram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расписали</w:t>
            </w:r>
            <w:proofErr w:type="gram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 что должны быть направлены образовательные области: социально-коммуникативное, познавательное, речевое, художественно-эстетическое и физическое развитие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Содержание образовательных областей было </w:t>
            </w:r>
            <w:proofErr w:type="gram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изложено более сжато</w:t>
            </w:r>
            <w:proofErr w:type="gramEnd"/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2.7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детально описали возможные виды деятельности воспитанников в зависимости от возраста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Виды деятельности детей имели более общее описание и рассматривались как сквозные механизмы развития – общение, игра, познавательно-исследовательская деятельность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2.10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Объем обязательной части Программы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должен 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соответство</w:t>
            </w:r>
            <w:bookmarkStart w:id="0" w:name="_GoBack"/>
            <w:bookmarkEnd w:id="0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вать федеральной программе и быть 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 менее 60% от общего объема Программы; части, формируемой участниками образовательных отношений, не более 40%.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и планируемые результаты Программы должны быть не ниже соответствующих содержания и планируемых результатов федеральной 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Объем обязательной части Программы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рекомендуется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не менее 60% 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от ее общего объема; части, формируемой участниками образовательных отношений, не более 40%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Абз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3 п. 2.11.2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Содержательный раздел Программы должен включать: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а) описание образовательной деятельности в соответствии с направлениями развития ребенка, представленными в пяти образовательных областях,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федеральной программой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 с учетом используемых методических пособий, обеспечивающих реализацию данного содержания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Содержательный раздел Программы должен включать: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а) описание образовательной деятельности в соответствии с направлениями развития ребенка, представленными в пяти образовательных областях, с учетом используемых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вариативных примерных основных образовательных программ дошкольного </w:t>
            </w:r>
            <w:proofErr w:type="spellStart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образованияи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методических пособий, обеспечивающих реализацию данного содержания</w:t>
            </w:r>
            <w:proofErr w:type="gramEnd"/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1 п. 2.12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Обязательная часть Программы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должна соответствовать федеральной программе и 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оформляется в виде ссылки на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нее. Содержание и планируемые результаты Программы должны быть не ниже соответствующих содержания и планируемых результатов федеральной 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 случае если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обязательная часть Программы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соответствует примерной программе, она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оформляется в виде ссылки на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соответствующую примерную программу. Обязательная часть должна быть </w:t>
            </w:r>
            <w:proofErr w:type="gramStart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представлена</w:t>
            </w:r>
            <w:proofErr w:type="gramEnd"/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развернуто в соответствии с пунктом 2.11 Стандарта, в случае если она не соответствует одной из примерных программ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Абз</w:t>
            </w:r>
            <w:proofErr w:type="spell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4 п. 2.13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 краткой презентации Программы должны быть указаны: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ссылка на федеральную программу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 краткой презентации Программы должны быть указаны: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...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2)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используемые Примерные программы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Глава III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условиям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реализации образовательной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образовательной программы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П. 3.2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психолого-педагогическим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психолого-педагогическим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3.2.9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Суть правок: заменили </w:t>
            </w:r>
            <w:proofErr w:type="gramStart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старый</w:t>
            </w:r>
            <w:proofErr w:type="gramEnd"/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СанПиН детского сада на СанПиН 1.2.3685-21 и СП 2.4.3648-20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Упоминался старый СанПиН 2.4.1.3049-13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3.5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материально-техническим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материально-техническим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3.6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финансовым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финансовым условиям реализации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Глава IV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результатам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освоения образовательной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 результатам освоения </w:t>
            </w:r>
            <w:r w:rsidRPr="00C86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основной </w:t>
            </w: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образовательной программы дошкольного образования</w:t>
            </w:r>
          </w:p>
        </w:tc>
      </w:tr>
      <w:tr w:rsidR="00C8684E" w:rsidRPr="00C8684E" w:rsidTr="00C8684E"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 4.6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Суть правок: детальнее изложили целевые ориентиры дошкольного образования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hideMark/>
          </w:tcPr>
          <w:p w:rsidR="00C8684E" w:rsidRPr="00C8684E" w:rsidRDefault="00C8684E" w:rsidP="00C8684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868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Целевые ориентиры были более общими. Одинаковыми были ориентиры образования в младенческом и раннем возрасте</w:t>
            </w:r>
          </w:p>
        </w:tc>
      </w:tr>
    </w:tbl>
    <w:p w:rsidR="002C255E" w:rsidRDefault="002C255E" w:rsidP="00C8684E">
      <w:pPr>
        <w:ind w:left="0"/>
      </w:pPr>
    </w:p>
    <w:sectPr w:rsidR="002C255E" w:rsidSect="000A5C62">
      <w:headerReference w:type="default" r:id="rId7"/>
      <w:pgSz w:w="11906" w:h="16838" w:code="9"/>
      <w:pgMar w:top="1134" w:right="1276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CE" w:rsidRDefault="006057CE" w:rsidP="00C8684E">
      <w:pPr>
        <w:spacing w:after="0" w:line="240" w:lineRule="auto"/>
      </w:pPr>
      <w:r>
        <w:separator/>
      </w:r>
    </w:p>
  </w:endnote>
  <w:endnote w:type="continuationSeparator" w:id="0">
    <w:p w:rsidR="006057CE" w:rsidRDefault="006057CE" w:rsidP="00C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CE" w:rsidRDefault="006057CE" w:rsidP="00C8684E">
      <w:pPr>
        <w:spacing w:after="0" w:line="240" w:lineRule="auto"/>
      </w:pPr>
      <w:r>
        <w:separator/>
      </w:r>
    </w:p>
  </w:footnote>
  <w:footnote w:type="continuationSeparator" w:id="0">
    <w:p w:rsidR="006057CE" w:rsidRDefault="006057CE" w:rsidP="00C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4E" w:rsidRPr="00C8684E" w:rsidRDefault="00C8684E">
    <w:pPr>
      <w:pStyle w:val="af4"/>
      <w:rPr>
        <w:rFonts w:ascii="Times New Roman" w:hAnsi="Times New Roman" w:cs="Times New Roman"/>
        <w:b/>
        <w:sz w:val="28"/>
        <w:szCs w:val="28"/>
      </w:rPr>
    </w:pPr>
    <w:r w:rsidRPr="00C8684E">
      <w:rPr>
        <w:rFonts w:ascii="Times New Roman" w:hAnsi="Times New Roman" w:cs="Times New Roman"/>
        <w:b/>
        <w:sz w:val="28"/>
        <w:szCs w:val="28"/>
      </w:rPr>
      <w:t xml:space="preserve">ФГОС </w:t>
    </w:r>
    <w:proofErr w:type="gramStart"/>
    <w:r w:rsidRPr="00C8684E">
      <w:rPr>
        <w:rFonts w:ascii="Times New Roman" w:hAnsi="Times New Roman" w:cs="Times New Roman"/>
        <w:b/>
        <w:sz w:val="28"/>
        <w:szCs w:val="28"/>
      </w:rPr>
      <w:t>ДО</w:t>
    </w:r>
    <w:proofErr w:type="gramEnd"/>
    <w:r w:rsidRPr="00C8684E">
      <w:rPr>
        <w:rFonts w:ascii="Times New Roman" w:hAnsi="Times New Roman" w:cs="Times New Roman"/>
        <w:b/>
        <w:sz w:val="28"/>
        <w:szCs w:val="28"/>
      </w:rPr>
      <w:t>: таблица с изменениями «было – стало».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25"/>
    <w:rsid w:val="000A5C62"/>
    <w:rsid w:val="000D2E7A"/>
    <w:rsid w:val="002C255E"/>
    <w:rsid w:val="006057CE"/>
    <w:rsid w:val="00C8684E"/>
    <w:rsid w:val="00F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2E7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E7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7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7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7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7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7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7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7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0D2E7A"/>
    <w:rPr>
      <w:rFonts w:ascii="Edwardian Script ITC" w:hAnsi="Edwardian Script ITC"/>
      <w:sz w:val="36"/>
    </w:rPr>
  </w:style>
  <w:style w:type="character" w:customStyle="1" w:styleId="20">
    <w:name w:val="Заголовок 2 Знак"/>
    <w:basedOn w:val="a0"/>
    <w:link w:val="2"/>
    <w:uiPriority w:val="9"/>
    <w:rsid w:val="000D2E7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D2E7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E7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2E7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2E7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2E7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2E7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2E7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2E7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2E7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2E7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D2E7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2E7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D2E7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2E7A"/>
    <w:rPr>
      <w:b/>
      <w:bCs/>
      <w:spacing w:val="0"/>
    </w:rPr>
  </w:style>
  <w:style w:type="character" w:styleId="a9">
    <w:name w:val="Emphasis"/>
    <w:uiPriority w:val="20"/>
    <w:qFormat/>
    <w:rsid w:val="000D2E7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2E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2E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2E7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2E7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D2E7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D2E7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D2E7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D2E7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D2E7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D2E7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D2E7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2E7A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8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8684E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C8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8684E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2E7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E7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7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7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7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7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7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7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7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0D2E7A"/>
    <w:rPr>
      <w:rFonts w:ascii="Edwardian Script ITC" w:hAnsi="Edwardian Script ITC"/>
      <w:sz w:val="36"/>
    </w:rPr>
  </w:style>
  <w:style w:type="character" w:customStyle="1" w:styleId="20">
    <w:name w:val="Заголовок 2 Знак"/>
    <w:basedOn w:val="a0"/>
    <w:link w:val="2"/>
    <w:uiPriority w:val="9"/>
    <w:rsid w:val="000D2E7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D2E7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E7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2E7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2E7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2E7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2E7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2E7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2E7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D2E7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D2E7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D2E7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D2E7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D2E7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D2E7A"/>
    <w:rPr>
      <w:b/>
      <w:bCs/>
      <w:spacing w:val="0"/>
    </w:rPr>
  </w:style>
  <w:style w:type="character" w:styleId="a9">
    <w:name w:val="Emphasis"/>
    <w:uiPriority w:val="20"/>
    <w:qFormat/>
    <w:rsid w:val="000D2E7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D2E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D2E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2E7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2E7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D2E7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D2E7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D2E7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D2E7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D2E7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D2E7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D2E7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2E7A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C8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8684E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C8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8684E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shabarshina</dc:creator>
  <cp:keywords/>
  <dc:description/>
  <cp:lastModifiedBy>shabarshina</cp:lastModifiedBy>
  <cp:revision>2</cp:revision>
  <dcterms:created xsi:type="dcterms:W3CDTF">2023-02-20T07:39:00Z</dcterms:created>
  <dcterms:modified xsi:type="dcterms:W3CDTF">2023-02-20T07:44:00Z</dcterms:modified>
</cp:coreProperties>
</file>